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2-</w:t>
      </w:r>
      <w:r>
        <w:rPr>
          <w:rFonts w:ascii="Times New Roman" w:eastAsia="Times New Roman" w:hAnsi="Times New Roman" w:cs="Times New Roman"/>
          <w:sz w:val="20"/>
          <w:szCs w:val="20"/>
        </w:rPr>
        <w:t>928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Dategrp-2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</w:t>
      </w:r>
      <w:r>
        <w:rPr>
          <w:rStyle w:val="cat-FIOgrp-6rplc-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Style w:val="cat-FIOgrp-7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гражданское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 </w:t>
      </w:r>
      <w:r>
        <w:rPr>
          <w:rFonts w:ascii="Times New Roman" w:eastAsia="Times New Roman" w:hAnsi="Times New Roman" w:cs="Times New Roman"/>
          <w:sz w:val="28"/>
          <w:szCs w:val="28"/>
        </w:rPr>
        <w:t>8602020249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к </w:t>
      </w:r>
      <w:r>
        <w:rPr>
          <w:rStyle w:val="cat-FIOgrp-8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4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7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16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) о взыскании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неосновательного обогащения за пользование земельным участком, процентов за пользование чужими денежными средствами,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167, 194-199, 233, 235 Гражданского процессуального кодекса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Администрации </w:t>
      </w:r>
      <w:r>
        <w:rPr>
          <w:rStyle w:val="cat-Addressgrp-1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8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неосновательного обогащения за пользование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земельным участком, процентов за пользование чужими денежными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9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Администрации </w:t>
      </w:r>
      <w:r>
        <w:rPr>
          <w:rStyle w:val="cat-Addressgrp-1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2rplc-1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неосновательного обогащения за пользование земельным участком (кадастровый номер 86:10:</w:t>
      </w:r>
      <w:r>
        <w:rPr>
          <w:rStyle w:val="cat-PhoneNumbergrp-15rplc-1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расположенным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Ханты-Мансийский автономный округ-Югра, </w:t>
      </w:r>
      <w:r>
        <w:rPr>
          <w:rStyle w:val="cat-Addressgrp-0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ПКС «Крылья Сургута», улица № 2 (Торфяная))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период с </w:t>
      </w:r>
      <w:r>
        <w:rPr>
          <w:rStyle w:val="cat-Dategrp-3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Dategrp-4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9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Администрации </w:t>
      </w:r>
      <w:r>
        <w:rPr>
          <w:rStyle w:val="cat-Addressgrp-1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проценты за пользование чужими денежными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суммы задолженности в размере </w:t>
      </w:r>
      <w:r>
        <w:rPr>
          <w:rStyle w:val="cat-Sumgrp-12rplc-2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Style w:val="cat-Dategrp-5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момента фактического исполнения обязательства.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9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доход местного бюджета расходы по уплате государственной пошлины в размере </w:t>
      </w:r>
      <w:r>
        <w:rPr>
          <w:rStyle w:val="cat-Sumgrp-13rplc-2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>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суда, если лица, участвующие в деле,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присутствовали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Ответчиком заочное решение суда может быть обжаловано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по истечении срока подачи ответчиком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</w:t>
      </w:r>
      <w:r>
        <w:rPr>
          <w:rStyle w:val="cat-FIOgrp-10rplc-24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z w:val="20"/>
          <w:szCs w:val="20"/>
        </w:rPr>
        <w:t>рово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sz w:val="20"/>
          <w:szCs w:val="20"/>
        </w:rPr>
        <w:t>судь</w:t>
      </w:r>
      <w:r>
        <w:rPr>
          <w:rFonts w:ascii="Times New Roman" w:eastAsia="Times New Roman" w:hAnsi="Times New Roman" w:cs="Times New Roman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судебного района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>_______</w:t>
      </w:r>
      <w:r>
        <w:rPr>
          <w:rFonts w:ascii="Times New Roman" w:eastAsia="Times New Roman" w:hAnsi="Times New Roman" w:cs="Times New Roman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 </w:t>
      </w:r>
      <w:r>
        <w:rPr>
          <w:rStyle w:val="cat-FIOgrp-10rplc-25"/>
          <w:rFonts w:ascii="Times New Roman" w:eastAsia="Times New Roman" w:hAnsi="Times New Roman" w:cs="Times New Roman"/>
          <w:sz w:val="20"/>
          <w:szCs w:val="20"/>
        </w:rPr>
        <w:t>фио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Style w:val="cat-Dategrp-2rplc-26"/>
          <w:rFonts w:ascii="Times New Roman" w:eastAsia="Times New Roman" w:hAnsi="Times New Roman" w:cs="Times New Roman"/>
          <w:sz w:val="20"/>
          <w:szCs w:val="20"/>
        </w:rPr>
        <w:t>дата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в деле №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2-</w:t>
      </w:r>
      <w:r>
        <w:rPr>
          <w:rFonts w:ascii="Times New Roman" w:eastAsia="Times New Roman" w:hAnsi="Times New Roman" w:cs="Times New Roman"/>
          <w:sz w:val="20"/>
          <w:szCs w:val="20"/>
        </w:rPr>
        <w:t>928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Секретарь с</w:t>
      </w:r>
      <w:r>
        <w:rPr>
          <w:rFonts w:ascii="Times New Roman" w:eastAsia="Times New Roman" w:hAnsi="Times New Roman" w:cs="Times New Roman"/>
          <w:sz w:val="20"/>
          <w:szCs w:val="20"/>
        </w:rPr>
        <w:t>/з _____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 </w:t>
      </w:r>
      <w:r>
        <w:rPr>
          <w:rStyle w:val="cat-FIOgrp-11rplc-27"/>
          <w:rFonts w:ascii="Times New Roman" w:eastAsia="Times New Roman" w:hAnsi="Times New Roman" w:cs="Times New Roman"/>
          <w:sz w:val="20"/>
          <w:szCs w:val="20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sz w:val="22"/>
        <w:szCs w:val="22"/>
      </w:rPr>
      <w:t>1</w:t>
    </w:r>
    <w:r>
      <w:rPr>
        <w:rFonts w:ascii="Times New Roman" w:eastAsia="Times New Roman" w:hAnsi="Times New Roman" w:cs="Times New Roman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2rplc-1">
    <w:name w:val="cat-Date grp-2 rplc-1"/>
    <w:basedOn w:val="DefaultParagraphFont"/>
  </w:style>
  <w:style w:type="character" w:customStyle="1" w:styleId="cat-FIOgrp-6rplc-2">
    <w:name w:val="cat-FIO grp-6 rplc-2"/>
    <w:basedOn w:val="DefaultParagraphFont"/>
  </w:style>
  <w:style w:type="character" w:customStyle="1" w:styleId="cat-FIOgrp-7rplc-3">
    <w:name w:val="cat-FIO grp-7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8rplc-5">
    <w:name w:val="cat-FIO grp-8 rplc-5"/>
    <w:basedOn w:val="DefaultParagraphFont"/>
  </w:style>
  <w:style w:type="character" w:customStyle="1" w:styleId="cat-PassportDatagrp-14rplc-6">
    <w:name w:val="cat-PassportData grp-14 rplc-6"/>
    <w:basedOn w:val="DefaultParagraphFont"/>
  </w:style>
  <w:style w:type="character" w:customStyle="1" w:styleId="cat-ExternalSystemDefinedgrp-17rplc-7">
    <w:name w:val="cat-ExternalSystemDefined grp-17 rplc-7"/>
    <w:basedOn w:val="DefaultParagraphFont"/>
  </w:style>
  <w:style w:type="character" w:customStyle="1" w:styleId="cat-ExternalSystemDefinedgrp-16rplc-8">
    <w:name w:val="cat-ExternalSystemDefined grp-16 rplc-8"/>
    <w:basedOn w:val="DefaultParagraphFont"/>
  </w:style>
  <w:style w:type="character" w:customStyle="1" w:styleId="cat-Addressgrp-1rplc-9">
    <w:name w:val="cat-Address grp-1 rplc-9"/>
    <w:basedOn w:val="DefaultParagraphFont"/>
  </w:style>
  <w:style w:type="character" w:customStyle="1" w:styleId="cat-FIOgrp-8rplc-10">
    <w:name w:val="cat-FIO grp-8 rplc-10"/>
    <w:basedOn w:val="DefaultParagraphFont"/>
  </w:style>
  <w:style w:type="character" w:customStyle="1" w:styleId="cat-FIOgrp-9rplc-11">
    <w:name w:val="cat-FIO grp-9 rplc-11"/>
    <w:basedOn w:val="DefaultParagraphFont"/>
  </w:style>
  <w:style w:type="character" w:customStyle="1" w:styleId="cat-Addressgrp-1rplc-12">
    <w:name w:val="cat-Address grp-1 rplc-12"/>
    <w:basedOn w:val="DefaultParagraphFont"/>
  </w:style>
  <w:style w:type="character" w:customStyle="1" w:styleId="cat-Sumgrp-12rplc-13">
    <w:name w:val="cat-Sum grp-12 rplc-13"/>
    <w:basedOn w:val="DefaultParagraphFont"/>
  </w:style>
  <w:style w:type="character" w:customStyle="1" w:styleId="cat-PhoneNumbergrp-15rplc-14">
    <w:name w:val="cat-PhoneNumber grp-15 rplc-14"/>
    <w:basedOn w:val="DefaultParagraphFont"/>
  </w:style>
  <w:style w:type="character" w:customStyle="1" w:styleId="cat-Addressgrp-0rplc-15">
    <w:name w:val="cat-Address grp-0 rplc-15"/>
    <w:basedOn w:val="DefaultParagraphFont"/>
  </w:style>
  <w:style w:type="character" w:customStyle="1" w:styleId="cat-Dategrp-3rplc-16">
    <w:name w:val="cat-Date grp-3 rplc-16"/>
    <w:basedOn w:val="DefaultParagraphFont"/>
  </w:style>
  <w:style w:type="character" w:customStyle="1" w:styleId="cat-Dategrp-4rplc-17">
    <w:name w:val="cat-Date grp-4 rplc-17"/>
    <w:basedOn w:val="DefaultParagraphFont"/>
  </w:style>
  <w:style w:type="character" w:customStyle="1" w:styleId="cat-FIOgrp-9rplc-18">
    <w:name w:val="cat-FIO grp-9 rplc-18"/>
    <w:basedOn w:val="DefaultParagraphFont"/>
  </w:style>
  <w:style w:type="character" w:customStyle="1" w:styleId="cat-Addressgrp-1rplc-19">
    <w:name w:val="cat-Address grp-1 rplc-19"/>
    <w:basedOn w:val="DefaultParagraphFont"/>
  </w:style>
  <w:style w:type="character" w:customStyle="1" w:styleId="cat-Sumgrp-12rplc-20">
    <w:name w:val="cat-Sum grp-12 rplc-20"/>
    <w:basedOn w:val="DefaultParagraphFont"/>
  </w:style>
  <w:style w:type="character" w:customStyle="1" w:styleId="cat-Dategrp-5rplc-21">
    <w:name w:val="cat-Date grp-5 rplc-21"/>
    <w:basedOn w:val="DefaultParagraphFont"/>
  </w:style>
  <w:style w:type="character" w:customStyle="1" w:styleId="cat-FIOgrp-9rplc-22">
    <w:name w:val="cat-FIO grp-9 rplc-22"/>
    <w:basedOn w:val="DefaultParagraphFont"/>
  </w:style>
  <w:style w:type="character" w:customStyle="1" w:styleId="cat-Sumgrp-13rplc-23">
    <w:name w:val="cat-Sum grp-13 rplc-23"/>
    <w:basedOn w:val="DefaultParagraphFont"/>
  </w:style>
  <w:style w:type="character" w:customStyle="1" w:styleId="cat-FIOgrp-10rplc-24">
    <w:name w:val="cat-FIO grp-10 rplc-24"/>
    <w:basedOn w:val="DefaultParagraphFont"/>
  </w:style>
  <w:style w:type="character" w:customStyle="1" w:styleId="cat-FIOgrp-10rplc-25">
    <w:name w:val="cat-FIO grp-10 rplc-25"/>
    <w:basedOn w:val="DefaultParagraphFont"/>
  </w:style>
  <w:style w:type="character" w:customStyle="1" w:styleId="cat-Dategrp-2rplc-26">
    <w:name w:val="cat-Date grp-2 rplc-26"/>
    <w:basedOn w:val="DefaultParagraphFont"/>
  </w:style>
  <w:style w:type="character" w:customStyle="1" w:styleId="cat-FIOgrp-11rplc-27">
    <w:name w:val="cat-FIO grp-11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